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2024年经责八不准审计经费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木垒县审计局本级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木垒县审计局本级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乌拉尔别克</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在全面深化改革和加强党风廉政建设的大背景下，经济责任审计作为监督领导干部履职的关键手段，愈发凸显其重要性。随着市场经济发展，各单位经济活动日益复杂，资金规模不断扩大，领导干部在经济决策、资源分配等方面的权利和责任同步增加。为准确评价领导干部在任职期间的经济责任履行情况，防止权利滥用和腐败现象发生，促进单位规范管理和健康发展，开展2024年经济责任审计项目。通过审计，可客观反映领导干部在经济活动中的业绩与问题，为组织人事部门考核任用干部提供依据，强化对权利运行的制约和监督，保障国家经济政策的有效落实。推动各个预算单位完善内部控制，提升经济管理水平。</w:t>
        <w:br/>
        <w:t>2.项目主要内容</w:t>
        <w:br/>
        <w:t>项目资金主要用于2024年经济责任审计工作经费支出，主要用于保障审计项目开展购买办公用品、保障审计人员外出审计差旅费及办公设备维修维护等费用的支出。</w:t>
        <w:br/>
        <w:t>3.项目实施情况</w:t>
        <w:br/>
        <w:t>以强化领导干部管理监督，促进履职尽责为目标，坚持党政同责、同责同审，一审多果，一果多用，促进领导干部履职尽责、担当作为，促进领导干部依法用权、秉公用权、廉洁用权，木垒县审计局2024年完成木垒县卫健委、西吉尔镇、照壁山乡3个单位及州统项目奇台县人民法院党政主要领导干部经济责任审计,4项审计项目均按时完成,审计结果属于工作秘密，不予描述。</w:t>
        <w:br/>
        <w:t>4.资金投入和使用情况</w:t>
        <w:br/>
        <w:t>2024年经济责任审计项目资金于2024年12月29日昌吉州财政局下发的5文件安排资金为8万元，为上级财政资金，实际到位8万元，资金到位率100%，实际执行8万元，执行率100%，资金落实到位。资金主要用于强化领导干部管理监督，促进履职尽责为目标，坚持党政同责、同责同审，一审多果，一果多用，促进领导干部履职尽责、担当作为，促进领导干部依法用权、秉公用权、廉洁用权，完成县卫健委、西吉尔镇、照壁山乡3个单位及州统项目奇台县人民法院党政主要领导干部经济责任审计。为确保项目资金的安全有效使用、安全运行，提高资金的使用效率，我单位严格按照木垒县审计局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深化“四量”（审计程序的考量、审计问题的重量、审计建议的份量、审计文档的质量）考核的基础上，依法从严审计，逐步实现审计全覆盖，让审计工作发挥监督作用向发挥审计建设性作用转变，达到提高审计公信力，增加审计凝聚力，加大审计执行力，扩大审计影响力之目的。</w:t>
        <w:br/>
        <w:t>2.阶段性目标</w:t>
        <w:br/>
        <w:t>2.1 2024年3月31日前完成购买办公用品工作：为保障经济责任审计进点见面会及组织全县预算单位开展内部控制业务培训会顺利开展，我单位计划购买会议桌、会议椅；</w:t>
        <w:br/>
        <w:t>2.2 2024年5月31日前完成外出审计人员设备维维护工作；</w:t>
        <w:br/>
        <w:t>2.3 2024年8月31日前完成审计人员外出差旅费报销工作；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2024年经济责任审计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此次我单位根据《财政支出绩效评价管理暂行办法》（财预〔2020〕10号）文件要求实施评价工作，本次评价对象为2024年经济责任审计项目，评价核心为项目决策、过程管理、项目产出、项目成本、项目效益。</w:t>
        <w:br/>
        <w:t>3.绩效评价范围</w:t>
        <w:br/>
        <w:t>本次绩效评价主要围绕2024年经济责任审计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 xml:space="preserve">  （1）《中华人民共和国预算法》；</w:t>
        <w:br/>
        <w:t xml:space="preserve">  （2）《中共中央国务院关于全面实施预算绩效管理的意见》（中发〔2018〕34号）；</w:t>
        <w:br/>
        <w:t xml:space="preserve">  （3）《项目支出绩效评价管理办法》（财预〔2020〕10号）；</w:t>
        <w:br/>
        <w:t>（4）《自治区财政支出绩效评价管理暂行办法》（新财预〔2018〕189号）；</w:t>
        <w:br/>
        <w:t>（5）《关于2024年经济责任审计项目资金的下达》（昌州财行〔2023〕50号）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姚欣为评价小组组长，主要负责工作安排，对项目策划和监督，全面负责项目绩效评价报告的最终质量，对评估人员出具的最终报告质量进行复核，确保评估结果的客观性；</w:t>
        <w:br/>
        <w:t>乌拉尔别克为副组长，主要负责报告的审核、指导；</w:t>
        <w:br/>
        <w:t>黄瑞为组员，负责资料、数据整理，编制报告。</w:t>
        <w:br/>
        <w:t>小组制定了项目评价的工作思路及工作安排，参考学习了相关政策制度、实施方案和相关的工作文件，为评价工作的开展提供工作指引。</w:t>
        <w:br/>
        <w:t>1.1 2025年3月2日，评价组通过前期调研确定绩效评价对象和范围，确定了评价的目的、方法以及评价的原则；</w:t>
        <w:br/>
        <w:t>1.2 2025年3月3日，评价小组根据项目的实施内容和特征制定了评价指标体系及评价标准以及评价实施方案，修正并确定所需资料清单，最终确定绩效评价工作方案；</w:t>
        <w:br/>
        <w:t>2.组织实施</w:t>
        <w:br/>
        <w:t>2025年3月4日- 3月8日，评价工作进入实施阶段：</w:t>
        <w:br/>
        <w:t>2.1  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  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2025年3月9日- 3月13日，评价组按照绩效评价的原则和规范，对取得的资料进行审查核实，对采集的数据进行分析，按照绩效评价指标评分表逐项进行打分、分析，汇总各方评价结果，综合分析并形成评价结论。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县卫健委、西吉尔镇、照壁山乡3个单位及州统项目奇台县人民法院党政主要领导干部经济责任审计，产生了社会效益。</w:t>
        <w:br/>
        <w:t>（二）评价结论</w:t>
        <w:br/>
        <w:t>此次绩效评价通过绩效评价小组论证的评价指标体系及评分标准，运用数据采集方式，采用比较法和公众评判法对本项目绩效进行客观评价，本项目共设置三级指标数量17个，实现三级指标数量17个，总体完成率为100%。最终评分结果：总分为100分，绩效评级为“优”。综合评价结论如下：</w:t>
        <w:br/>
        <w:t>项目产出类指标共设置6个，满分指标6个，得分率100%；</w:t>
        <w:br/>
        <w:t>项目成本类指标共设置5个，满分指标5个，得分率100%；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项目决策类指标由3个二级指标和6个三级指标构成，权重分15分，实际得分15分。</w:t>
        <w:br/>
        <w:t>1.立项依据充分性</w:t>
        <w:br/>
        <w:t>（1）《中华人民共和国审计法》；</w:t>
        <w:br/>
        <w:t>（2）《新建维吾尔自治区国家建设项目审计监督条例》；</w:t>
        <w:br/>
        <w:t>（3）《关于2024年经责审计项目资金下达的通知》（昌州财行〔2023〕50号）。</w:t>
        <w:br/>
        <w:t>综上所述，本指标满分为3.00分，根据评分标准得3.00分，本项目立项依据充分。</w:t>
        <w:br/>
        <w:t>2.立项程序规范性</w:t>
        <w:br/>
        <w:t>①项目立项程序：提报项目建议书、申请立项过程等均按照立项程序的相关规定进行；</w:t>
        <w:br/>
        <w:t>②审批文件、材料：本项目审批文件有：关于2024年经责审计项目资金下达的通知》（昌州财行〔2023〕50号），审批文件及材料齐全；</w:t>
        <w:br/>
        <w:t>③项目事前工作：本项目已经集体决策。</w:t>
        <w:br/>
        <w:t>综上所述，本指标满分为3.00分，根据评分标准得3.00分，本项目立项程序规范。</w:t>
        <w:br/>
        <w:t>3.绩效目标合理性</w:t>
        <w:br/>
        <w:t>2024年经责审计项目已设立项目绩效目标，具体内容为“深化“四量”（审计程序的考量、审计问题的重量、审计建议的份量、审计文档的质量）考核的基础上，依法从严审计，逐步实现审计全覆盖，让审计工作发挥监督作用向发挥审计建设性作用转变，达到提高审计公信力，增加审计凝聚力，加大审计执行力，扩大审计影响力之目的”，与卫健委、西吉尔镇、照壁山乡3个单位及州统项目奇台县人民法院党政主要领导干部经济责任审计具有相关性，绩效目标与实际工作内容一致，本项目按照绩效目标完成了数量指标、质量指标、时效指标、成本指标，有效保障了2024年经责审计项目的顺利完成，项目的预期产出效益和效果也均能符合正常的业绩水平，并且与预算确定的项目投资额或资金量相匹配。</w:t>
        <w:br/>
        <w:t>综上所述，本指标满分为3.00分，根据评分标准得3.00分，本项目绩效目标设置合理。</w:t>
        <w:br/>
        <w:t>4.绩效指标明确性</w:t>
        <w:br/>
        <w:t>2024年经责审计项目将项目绩效目标细化分解为具体的绩效指标，一级指标共3条，二级指标共5条，三级指标共7条，其中定量指标数量共7条，指标量化率100%，超过70%。所有绩效指标均通过清晰、可衡量的指标值予以体现，并且做到了与项目目标任务数或计划数相对应。</w:t>
        <w:br/>
        <w:t>综上所述，本指标满分为3.00分，根据评分标准得3.00分，本项目所设置绩效指标明确。</w:t>
        <w:br/>
        <w:t>5.预算编制科学性</w:t>
        <w:br/>
        <w:t>本项目预算编制参照《项目支出绩效管理评价办法》得出，项目预算编制根据项目内容进行计算，预算数经过木垒县审计局党组会议确定，预算内容与项目内容无偏差，预算编制较科学。本项目预算额度测算依据充分，参照标准编制，预算确定资金量与实际工作任务相匹配。</w:t>
        <w:br/>
        <w:t>综上所述，本指标满分为2.00分，根据评分标准2.00分，本项目预算编制科学。</w:t>
        <w:br/>
        <w:t>6.资金分配合理性</w:t>
        <w:br/>
        <w:t xml:space="preserve"> 本项目预算资金分配以《关于下达2024年木垒县部门预算批复的通知》（〔2024〕9号）为依据进行资金分配，预算资金分配依据充分。项目资金分配额度无偏低或偏高情况，分配额度合理。根据《关于下达2024年木垒县部门预算批复的通知》（〔2024〕9号）文件显示，本项目实际到位资金8万元，实际分配资金与我单位提交申请的资金额度一致，资金分配额度合理，与我单位实际需求相适应。</w:t>
        <w:br/>
        <w:t>综上所述，本指标满分为1.00分，根据评分标准得1.00分，本项目资金分配合理。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1.资金到位率：</w:t>
        <w:br/>
        <w:t>本项目预算资金为8万元，其中：自治州财政安排资金8万元，其他资金0万元，实际到位资金8万元，资金到位率=（实际到位资金/预算资金）×100.00%=（8/8）*100.00%=100%。得分=资金到位率*分值=100.00%*3=3.00分。</w:t>
        <w:br/>
        <w:t>综上所述，本指标满分为3.00分，根据评分标准得3.00分，本项目资金落实到位。</w:t>
        <w:br/>
        <w:t>2.预算执行率</w:t>
        <w:br/>
        <w:t>本项目年初预算数8万元，全年预算数8万元，全年执行数8万元，预算执行率=（实际支出资金/实际到位资金）×100.00%=（8/8）*100.00%=100%。得分=预算执行率*分值=100%*5=5分。</w:t>
        <w:br/>
        <w:t>综上所述，本指标满分为3.00分，根据评分标准得3.00分，本项目预算按计划执行。</w:t>
        <w:br/>
        <w:t>3.资金使用合规性</w:t>
        <w:br/>
        <w:t>3.1 本项目资金使用符合、财务管理制度以及有关专项资金管理办法的规定；</w:t>
        <w:br/>
        <w:t>3.2 资金的拨付严格按照审计局单位资金拨付审批程序进行：由各股室经办人提交支付申请到审计局分管财务领导，经审批后提交到县财政局。项目资金拨付手续齐全，资金拨付手续有：国库集中支付申请单、国库集中支付凭证。</w:t>
        <w:br/>
        <w:t>3.3 本项目资金合同规定的用途为：设备维修维护、购买办公用品。符合项目预算批复及合同规定的用途；</w:t>
        <w:br/>
        <w:t>3.4 项目资金截至2024年12月31日已拨付至100%，过程不存在截留、挤占、挪用、虚列支出等情况。</w:t>
        <w:br/>
        <w:t>综上所述，本指标满分为3.00分，根据评分标准得3.00分，本项目绩效目标设置合理</w:t>
        <w:br/>
        <w:t>4.管理制度健全性</w:t>
        <w:br/>
        <w:t>4.1 本项目已制定《木垒县审计局预算绩效管理制度》、《木垒县审计局收支管理制度》，管理制度健全；</w:t>
        <w:br/>
        <w:t>4.2 本项目财务及业务管理制度符合《中华人民共和国政府采购法》、《中华人民共和国会计法》等相关法律法规，财务和业务管理制度已经过县财政局审批通过，确保了各项制度的合法合规性及完整性。</w:t>
        <w:br/>
        <w:t>综上所述，本指标满分为3.00分，根据评分标准得3.00分，项目制度建设健全。</w:t>
        <w:br/>
        <w:t>5.制度执行有效性</w:t>
        <w:br/>
        <w:t xml:space="preserve"> 经对比分析本项目实际执行过程资料和已建立的项目管理制度和财务管理制度，得出本项目严格按照本单位已建立制度执行。项目资金支出严格按照自治区以及本单位资金管理办法执行；其中：</w:t>
        <w:br/>
        <w:t>5.1 项目的审批、招标、建设、验收过程均遵守相关法律法规和相关管理规定；</w:t>
        <w:br/>
        <w:t>5.2 本项目无调整情况；</w:t>
        <w:br/>
        <w:t>5.3 项目合同书、验收报告、技术鉴定等资料齐全并已及时归档；</w:t>
        <w:br/>
        <w:t>5.4 项目实施的人员条件、场地设备、信息支撑等均已落实到位。</w:t>
        <w:br/>
        <w:t>综上所述，本指标满分为3.00分，根据评分标准得3.00分，本项目所建立制度执行有效。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我单位2024年经责审计项目截止到2024年12月31日，已完成县卫健委、西吉尔镇、照壁山乡3个单位及州统项目奇台县人民法院党政主要领导干部经济责任审计；其中：</w:t>
        <w:br/>
        <w:t>1.数量指标完成情况分析</w:t>
        <w:br/>
        <w:t>指标1：采购办公用品次数，预期指标值：≧3次，实际完成值3次，指标完成率100%；</w:t>
        <w:br/>
        <w:t>指标2：保障工作人员人数，预期指标值：≧21人，实际完成值21人，指标完成率100%。</w:t>
        <w:br/>
        <w:t>综上所述，本指标满分为10.00分，根据评分标准得10.00分。</w:t>
        <w:br/>
        <w:t>2.质量指标完成情况分析</w:t>
        <w:br/>
        <w:t>指标1：采购办公用品合格率，预期指标值：≧90%，实际完成值90%，指标完成率100%；</w:t>
        <w:br/>
        <w:t>指标2：审计结果真实率，预期指标值：=100%，实际完成值100%，指标完成率100%。</w:t>
        <w:br/>
        <w:t>综上所述，本指标满分为10.00分，根据评分标准得10.00分。</w:t>
        <w:br/>
        <w:t>3.时效指标完成情况分析</w:t>
        <w:br/>
        <w:t>指标1：审计完成工作及时率，预期指标值：≧90%，实际完成值90%，指标完成率100%；</w:t>
        <w:br/>
        <w:t>综上所述，本指标满分为15.00分，根据评分标准得15.00分。</w:t>
        <w:br/>
        <w:t>4.项目成本情况分析</w:t>
        <w:br/>
        <w:t>指标1：项目预算控制率，预期指标值：≦100%，实际完成值100%；</w:t>
        <w:br/>
        <w:t>综上所述，本指标满分为15.00分，根据评分标准得15.00分。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我单位2024年经责审计项目截止到2024年12月31日，已完成县卫健委、西吉尔镇、照壁山乡3个单位及州统项目奇台县人民法院党政主要领导干部经济责任审计；其中：</w:t>
        <w:br/>
        <w:t>1.经济效益指标完成情况分析：</w:t>
        <w:br/>
        <w:t>本项目无该指标。</w:t>
        <w:br/>
        <w:t>2.社会效益指标完成情况分析</w:t>
        <w:br/>
        <w:t>指标1：审计监督覆盖率，预期指标值：=100%，实际完成值100%，指标完成率100%（指标完成率=（实际完成值/指标值）*100%）。</w:t>
        <w:br/>
        <w:t>综上所述，本指标满分为20.00分，根据评分标准得20.00分。</w:t>
        <w:br/>
        <w:t>3.项目实施的生态效益分析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本项目无该指标。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（1）是领导高度重视。专项资金预算下拨后，主要领导和分管领导高度重视，落实责任分工，确保项目顺利进行。</w:t>
        <w:br/>
        <w:t>（2）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</w:t>
        <w:br/>
        <w:t>（3）通过制定专项制度，明确经责审计“八不准”纪律下经费的来源、支出标准、审批流程，形成严密的经费管理体系。</w:t>
        <w:br/>
        <w:t>（二）后续工作计划</w:t>
        <w:br/>
        <w:t>（1）我们将进一步加强资金管理、项目管理，用制度、用规范来有效提高项目进度，专人负责资金、专人负责项目现场管理，确保该项目在既定时间内完成所有工程量，达到预期效果。</w:t>
        <w:br/>
        <w:t>（2）持续关注国家和自治区审计经费管理政策的变化，结合木垒县审计工作实际，对现有经责“八不准”审计经费管理制度进行修订和完善。</w:t>
        <w:br/>
        <w:t>（三）存在的问题及原因分析</w:t>
        <w:br/>
        <w:t>1.存在的问题：</w:t>
        <w:br/>
        <w:t>（1）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审计经费管理尚未全面实现信息化，数据的收集、整理和分析主要依靠人工操作，效率低下且容易出现统计误差。信息传递不及时，导致审计部门与财政、财务等部门之间的数据共享不畅通，影响经费管理的时效性和准确性。</w:t>
        <w:br/>
        <w:t>2.改进措施：</w:t>
        <w:br/>
        <w:t>1、规范财政资金使用。行政事业单位依靠财政拨款运行，审计能监督资金收支，确保专款专用，提高资金使用效率，防止财政资金截留、挪用、贪污、</w:t>
        <w:br/>
        <w:t xml:space="preserve"> 2、强化内部控制。审计项目的开展可评估行政事业单位内部控制制度健全性与有效性，找出漏洞与薄弱环节，提出改进建议，完善制度，防范舞弊风险。 </w:t>
        <w:br/>
        <w:t>3、提升行政管理效能。通过开展审计，能对行政单位工作流程、资源配置及职责履行情况进行审查，及时发现管理问题，促进优化业务流程、合理配置资源，提升行政管理效能。</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</w:t>
        <w:br/>
        <w:t>2.健全制度，加强督促。针对项目实施中存在的问题，进一步完善相关制度，加强督促检查，确保质量安全和建设进度；同时及时完善资料，妥善保管档案。</w:t>
        <w:br/>
        <w:t>3.加强培训教育，制定系统的培训计划，将“八不准”审计经费管理制度培训纳入审计人员年度培训课程体系，定期组织开展培训，并根据制度更新及时调整培训内容。</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